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82" w:rsidRDefault="002F6E82" w:rsidP="002F6E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6E8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4872482</wp:posOffset>
            </wp:positionH>
            <wp:positionV relativeFrom="paragraph">
              <wp:posOffset>-581025</wp:posOffset>
            </wp:positionV>
            <wp:extent cx="1218819" cy="1354243"/>
            <wp:effectExtent l="0" t="0" r="635" b="0"/>
            <wp:wrapNone/>
            <wp:docPr id="2" name="Рисунок 2" descr="\\Sbyt3\маркетинг\ЛОГОТИПЫ\ЛОГОТИП _ВИТЕБСКИЕ КОВРЫ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byt3\маркетинг\ЛОГОТИПЫ\ЛОГОТИП _ВИТЕБСКИЕ КОВРЫ_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19" cy="135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7F1" w:rsidRPr="002F6E82">
        <w:rPr>
          <w:rFonts w:ascii="Times New Roman" w:hAnsi="Times New Roman" w:cs="Times New Roman"/>
          <w:b/>
          <w:sz w:val="36"/>
          <w:szCs w:val="36"/>
        </w:rPr>
        <w:t xml:space="preserve">Коммерческое предложение </w:t>
      </w:r>
      <w:r w:rsidR="00D077F1" w:rsidRPr="002F6E82">
        <w:rPr>
          <w:rFonts w:ascii="Times New Roman" w:hAnsi="Times New Roman" w:cs="Times New Roman"/>
          <w:b/>
          <w:sz w:val="36"/>
          <w:szCs w:val="36"/>
        </w:rPr>
        <w:br/>
        <w:t>ОАО «Витебские ковры»</w:t>
      </w:r>
    </w:p>
    <w:p w:rsidR="002F6E82" w:rsidRDefault="002F6E82" w:rsidP="00B36E5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50B94" w:rsidRDefault="002F6E82" w:rsidP="00B36E59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2F6E82">
        <w:rPr>
          <w:rFonts w:ascii="Times New Roman" w:hAnsi="Times New Roman" w:cs="Times New Roman"/>
          <w:sz w:val="30"/>
          <w:szCs w:val="30"/>
        </w:rPr>
        <w:t>ОАО</w:t>
      </w:r>
      <w:r>
        <w:rPr>
          <w:rFonts w:ascii="Times New Roman" w:hAnsi="Times New Roman" w:cs="Times New Roman"/>
          <w:sz w:val="30"/>
          <w:szCs w:val="30"/>
        </w:rPr>
        <w:t xml:space="preserve"> «Витебские ковры» приглашает к сотрудничеству компании, работающие на рынке ковров и напольных</w:t>
      </w:r>
      <w:r w:rsidR="000F226A">
        <w:rPr>
          <w:rFonts w:ascii="Times New Roman" w:hAnsi="Times New Roman" w:cs="Times New Roman"/>
          <w:sz w:val="30"/>
          <w:szCs w:val="30"/>
        </w:rPr>
        <w:t xml:space="preserve"> покрытий.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226A" w:rsidRDefault="000F226A" w:rsidP="00B36E59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Наше предприятие </w:t>
      </w:r>
      <w:r w:rsidRPr="000F226A">
        <w:rPr>
          <w:rFonts w:ascii="Times New Roman" w:hAnsi="Times New Roman" w:cs="Times New Roman"/>
          <w:sz w:val="30"/>
          <w:szCs w:val="30"/>
        </w:rPr>
        <w:t>насчитыва</w:t>
      </w:r>
      <w:r w:rsidR="00DF1634">
        <w:rPr>
          <w:rFonts w:ascii="Times New Roman" w:hAnsi="Times New Roman" w:cs="Times New Roman"/>
          <w:sz w:val="30"/>
          <w:szCs w:val="30"/>
        </w:rPr>
        <w:t xml:space="preserve">ет </w:t>
      </w:r>
      <w:r w:rsidRPr="000F226A">
        <w:rPr>
          <w:rFonts w:ascii="Times New Roman" w:hAnsi="Times New Roman" w:cs="Times New Roman"/>
          <w:sz w:val="30"/>
          <w:szCs w:val="30"/>
        </w:rPr>
        <w:t>более чем 100-летнюю историю</w:t>
      </w:r>
      <w:r w:rsidR="00DF1634">
        <w:rPr>
          <w:rFonts w:ascii="Times New Roman" w:hAnsi="Times New Roman" w:cs="Times New Roman"/>
          <w:sz w:val="30"/>
          <w:szCs w:val="30"/>
        </w:rPr>
        <w:t xml:space="preserve"> и является крупнейшим производителем ковров и напольных покрытий в </w:t>
      </w:r>
      <w:r w:rsidR="00F26964">
        <w:rPr>
          <w:rFonts w:ascii="Times New Roman" w:hAnsi="Times New Roman" w:cs="Times New Roman"/>
          <w:sz w:val="30"/>
          <w:szCs w:val="30"/>
        </w:rPr>
        <w:t>Восточной Европе</w:t>
      </w:r>
      <w:r w:rsidR="00DF1634">
        <w:rPr>
          <w:rFonts w:ascii="Times New Roman" w:hAnsi="Times New Roman" w:cs="Times New Roman"/>
          <w:sz w:val="30"/>
          <w:szCs w:val="30"/>
        </w:rPr>
        <w:t>.</w:t>
      </w:r>
    </w:p>
    <w:p w:rsidR="00612679" w:rsidRDefault="00DF1634" w:rsidP="00B36E59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DF1634">
        <w:rPr>
          <w:rFonts w:ascii="Times New Roman" w:hAnsi="Times New Roman" w:cs="Times New Roman"/>
          <w:sz w:val="30"/>
          <w:szCs w:val="30"/>
        </w:rPr>
        <w:t>ОАО «Витебские ковры»</w:t>
      </w:r>
      <w:r>
        <w:rPr>
          <w:rFonts w:ascii="Times New Roman" w:hAnsi="Times New Roman" w:cs="Times New Roman"/>
          <w:sz w:val="30"/>
          <w:szCs w:val="30"/>
        </w:rPr>
        <w:t xml:space="preserve"> предлагает широкий ассортимент </w:t>
      </w:r>
      <w:r w:rsidR="004B0049">
        <w:rPr>
          <w:rFonts w:ascii="Times New Roman" w:hAnsi="Times New Roman" w:cs="Times New Roman"/>
          <w:sz w:val="30"/>
          <w:szCs w:val="30"/>
        </w:rPr>
        <w:t>прошивных и тканых ковровых изделий</w:t>
      </w:r>
      <w:r w:rsidR="00612679">
        <w:rPr>
          <w:rFonts w:ascii="Times New Roman" w:hAnsi="Times New Roman" w:cs="Times New Roman"/>
          <w:sz w:val="30"/>
          <w:szCs w:val="30"/>
        </w:rPr>
        <w:t>:</w:t>
      </w:r>
    </w:p>
    <w:p w:rsidR="00612679" w:rsidRDefault="00612679" w:rsidP="00B36E5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− </w:t>
      </w:r>
      <w:proofErr w:type="spellStart"/>
      <w:r w:rsidRPr="00B4078B">
        <w:rPr>
          <w:rFonts w:ascii="Times New Roman" w:hAnsi="Times New Roman" w:cs="Times New Roman"/>
          <w:sz w:val="30"/>
          <w:szCs w:val="30"/>
        </w:rPr>
        <w:t>тафтинговы</w:t>
      </w:r>
      <w:r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Pr="00B4078B">
        <w:rPr>
          <w:rFonts w:ascii="Times New Roman" w:hAnsi="Times New Roman" w:cs="Times New Roman"/>
          <w:sz w:val="30"/>
          <w:szCs w:val="30"/>
        </w:rPr>
        <w:t xml:space="preserve"> напольны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4078B">
        <w:rPr>
          <w:rFonts w:ascii="Times New Roman" w:hAnsi="Times New Roman" w:cs="Times New Roman"/>
          <w:sz w:val="30"/>
          <w:szCs w:val="30"/>
        </w:rPr>
        <w:t xml:space="preserve"> покрыти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B4078B">
        <w:rPr>
          <w:rFonts w:ascii="Times New Roman" w:hAnsi="Times New Roman" w:cs="Times New Roman"/>
          <w:sz w:val="30"/>
          <w:szCs w:val="30"/>
        </w:rPr>
        <w:t xml:space="preserve"> с печат</w:t>
      </w:r>
      <w:r>
        <w:rPr>
          <w:rFonts w:ascii="Times New Roman" w:hAnsi="Times New Roman" w:cs="Times New Roman"/>
          <w:sz w:val="30"/>
          <w:szCs w:val="30"/>
        </w:rPr>
        <w:t>ным рисунком, покрытия с рельефным ворсом (луп-луп);</w:t>
      </w:r>
    </w:p>
    <w:p w:rsidR="00612679" w:rsidRDefault="00612679" w:rsidP="00B36E5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−</w:t>
      </w:r>
      <w:r w:rsidRPr="00612679">
        <w:t xml:space="preserve">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612679">
        <w:rPr>
          <w:rFonts w:ascii="Times New Roman" w:hAnsi="Times New Roman" w:cs="Times New Roman"/>
          <w:sz w:val="30"/>
          <w:szCs w:val="30"/>
        </w:rPr>
        <w:t>овры п</w:t>
      </w:r>
      <w:r>
        <w:rPr>
          <w:rFonts w:ascii="Times New Roman" w:hAnsi="Times New Roman" w:cs="Times New Roman"/>
          <w:sz w:val="30"/>
          <w:szCs w:val="30"/>
        </w:rPr>
        <w:t>олипропиленовых нитей (хит-сет), к</w:t>
      </w:r>
      <w:r w:rsidRPr="00612679">
        <w:rPr>
          <w:rFonts w:ascii="Times New Roman" w:hAnsi="Times New Roman" w:cs="Times New Roman"/>
          <w:sz w:val="30"/>
          <w:szCs w:val="30"/>
        </w:rPr>
        <w:t>овры из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F4777">
        <w:rPr>
          <w:rFonts w:ascii="Times New Roman" w:hAnsi="Times New Roman" w:cs="Times New Roman"/>
          <w:sz w:val="30"/>
          <w:szCs w:val="30"/>
        </w:rPr>
        <w:t>полипропиленовых нитей (фризе)</w:t>
      </w:r>
      <w:r>
        <w:rPr>
          <w:rFonts w:ascii="Times New Roman" w:hAnsi="Times New Roman" w:cs="Times New Roman"/>
          <w:sz w:val="30"/>
          <w:szCs w:val="30"/>
        </w:rPr>
        <w:t>, к</w:t>
      </w:r>
      <w:r w:rsidRPr="00612679">
        <w:rPr>
          <w:rFonts w:ascii="Times New Roman" w:hAnsi="Times New Roman" w:cs="Times New Roman"/>
          <w:sz w:val="30"/>
          <w:szCs w:val="30"/>
        </w:rPr>
        <w:t xml:space="preserve">овры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612679">
        <w:rPr>
          <w:rFonts w:ascii="Times New Roman" w:hAnsi="Times New Roman" w:cs="Times New Roman"/>
          <w:sz w:val="30"/>
          <w:szCs w:val="30"/>
        </w:rPr>
        <w:t>Шегги</w:t>
      </w:r>
      <w:proofErr w:type="spellEnd"/>
      <w:r>
        <w:rPr>
          <w:rFonts w:ascii="Times New Roman" w:hAnsi="Times New Roman" w:cs="Times New Roman"/>
          <w:sz w:val="30"/>
          <w:szCs w:val="30"/>
        </w:rPr>
        <w:t>», к</w:t>
      </w:r>
      <w:r w:rsidRPr="00612679">
        <w:rPr>
          <w:rFonts w:ascii="Times New Roman" w:hAnsi="Times New Roman" w:cs="Times New Roman"/>
          <w:sz w:val="30"/>
          <w:szCs w:val="30"/>
        </w:rPr>
        <w:t xml:space="preserve">овры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612679">
        <w:rPr>
          <w:rFonts w:ascii="Times New Roman" w:hAnsi="Times New Roman" w:cs="Times New Roman"/>
          <w:sz w:val="30"/>
          <w:szCs w:val="30"/>
        </w:rPr>
        <w:t>Шегги</w:t>
      </w:r>
      <w:proofErr w:type="spellEnd"/>
      <w:r>
        <w:rPr>
          <w:rFonts w:ascii="Times New Roman" w:hAnsi="Times New Roman" w:cs="Times New Roman"/>
          <w:sz w:val="30"/>
          <w:szCs w:val="30"/>
        </w:rPr>
        <w:t>» с рисунком, ковры с плоским ворсом (циновки), к</w:t>
      </w:r>
      <w:r w:rsidRPr="00612679">
        <w:rPr>
          <w:rFonts w:ascii="Times New Roman" w:hAnsi="Times New Roman" w:cs="Times New Roman"/>
          <w:sz w:val="30"/>
          <w:szCs w:val="30"/>
        </w:rPr>
        <w:t>овры с шерстяным и полушерстяным ворсом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12679" w:rsidRDefault="00612679" w:rsidP="00B36E5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Продукция производится по код</w:t>
      </w:r>
      <w:r w:rsidR="00281FA7">
        <w:rPr>
          <w:rFonts w:ascii="Times New Roman" w:hAnsi="Times New Roman" w:cs="Times New Roman"/>
          <w:sz w:val="30"/>
          <w:szCs w:val="30"/>
        </w:rPr>
        <w:t>ам</w:t>
      </w:r>
      <w:r>
        <w:rPr>
          <w:rFonts w:ascii="Times New Roman" w:hAnsi="Times New Roman" w:cs="Times New Roman"/>
          <w:sz w:val="30"/>
          <w:szCs w:val="30"/>
        </w:rPr>
        <w:t xml:space="preserve"> ТН ВЭД:</w:t>
      </w:r>
    </w:p>
    <w:p w:rsidR="00612679" w:rsidRDefault="00612679" w:rsidP="005F338C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F26964">
        <w:rPr>
          <w:rFonts w:ascii="Times New Roman" w:hAnsi="Times New Roman" w:cs="Times New Roman"/>
          <w:sz w:val="30"/>
          <w:szCs w:val="30"/>
        </w:rPr>
        <w:t>5702</w:t>
      </w:r>
      <w:r w:rsidR="000806DF">
        <w:rPr>
          <w:rFonts w:ascii="Times New Roman" w:hAnsi="Times New Roman" w:cs="Times New Roman"/>
          <w:sz w:val="30"/>
          <w:szCs w:val="30"/>
        </w:rPr>
        <w:t>429000</w:t>
      </w:r>
      <w:r w:rsidRPr="00F26964">
        <w:rPr>
          <w:rFonts w:ascii="Times New Roman" w:hAnsi="Times New Roman" w:cs="Times New Roman"/>
          <w:sz w:val="30"/>
          <w:szCs w:val="30"/>
        </w:rPr>
        <w:t xml:space="preserve"> «Тканые ковры и прочие текстильные напольные покрытия</w:t>
      </w:r>
      <w:r w:rsidR="000806DF">
        <w:rPr>
          <w:rFonts w:ascii="Times New Roman" w:hAnsi="Times New Roman" w:cs="Times New Roman"/>
          <w:sz w:val="30"/>
          <w:szCs w:val="30"/>
        </w:rPr>
        <w:t xml:space="preserve"> из химических текстильных материалов: прочие</w:t>
      </w:r>
      <w:r w:rsidRPr="00F26964">
        <w:rPr>
          <w:rFonts w:ascii="Times New Roman" w:hAnsi="Times New Roman" w:cs="Times New Roman"/>
          <w:sz w:val="30"/>
          <w:szCs w:val="30"/>
        </w:rPr>
        <w:t>»</w:t>
      </w:r>
      <w:r w:rsidR="00B36E59" w:rsidRPr="00F26964">
        <w:rPr>
          <w:rFonts w:ascii="Times New Roman" w:hAnsi="Times New Roman" w:cs="Times New Roman"/>
          <w:sz w:val="30"/>
          <w:szCs w:val="30"/>
        </w:rPr>
        <w:t>;</w:t>
      </w:r>
    </w:p>
    <w:p w:rsidR="000806DF" w:rsidRDefault="000806DF" w:rsidP="005F338C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5702419000 «</w:t>
      </w:r>
      <w:r w:rsidRPr="00F26964">
        <w:rPr>
          <w:rFonts w:ascii="Times New Roman" w:hAnsi="Times New Roman" w:cs="Times New Roman"/>
          <w:sz w:val="30"/>
          <w:szCs w:val="30"/>
        </w:rPr>
        <w:t>Тканые ковры и прочие текстильные напольные покрытия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F4777" w:rsidRPr="003F4777">
        <w:rPr>
          <w:rFonts w:ascii="Times New Roman" w:hAnsi="Times New Roman" w:cs="Times New Roman"/>
          <w:sz w:val="30"/>
          <w:szCs w:val="30"/>
        </w:rPr>
        <w:t>из шерсти или тонкого волоса животных:</w:t>
      </w:r>
      <w:r w:rsidR="003F4777">
        <w:rPr>
          <w:rFonts w:ascii="Times New Roman" w:hAnsi="Times New Roman" w:cs="Times New Roman"/>
          <w:sz w:val="30"/>
          <w:szCs w:val="30"/>
        </w:rPr>
        <w:t xml:space="preserve"> прочие</w:t>
      </w:r>
      <w:r>
        <w:rPr>
          <w:rFonts w:ascii="Times New Roman" w:hAnsi="Times New Roman" w:cs="Times New Roman"/>
          <w:sz w:val="30"/>
          <w:szCs w:val="30"/>
        </w:rPr>
        <w:t>»</w:t>
      </w:r>
      <w:r w:rsidR="003F4777" w:rsidRPr="003F4777">
        <w:rPr>
          <w:rFonts w:ascii="Times New Roman" w:hAnsi="Times New Roman" w:cs="Times New Roman"/>
          <w:sz w:val="30"/>
          <w:szCs w:val="30"/>
        </w:rPr>
        <w:t>;</w:t>
      </w:r>
    </w:p>
    <w:p w:rsidR="003F4777" w:rsidRPr="003F4777" w:rsidRDefault="003F4777" w:rsidP="005F338C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5702490000 «</w:t>
      </w:r>
      <w:r w:rsidRPr="00F26964">
        <w:rPr>
          <w:rFonts w:ascii="Times New Roman" w:hAnsi="Times New Roman" w:cs="Times New Roman"/>
          <w:sz w:val="30"/>
          <w:szCs w:val="30"/>
        </w:rPr>
        <w:t>Тканые ковры и прочие текстильные напольные покрытия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4777">
        <w:rPr>
          <w:rFonts w:ascii="Times New Roman" w:hAnsi="Times New Roman" w:cs="Times New Roman"/>
          <w:sz w:val="30"/>
          <w:szCs w:val="30"/>
        </w:rPr>
        <w:t xml:space="preserve">из </w:t>
      </w:r>
      <w:r>
        <w:rPr>
          <w:rFonts w:ascii="Times New Roman" w:hAnsi="Times New Roman" w:cs="Times New Roman"/>
          <w:sz w:val="30"/>
          <w:szCs w:val="30"/>
        </w:rPr>
        <w:t>прочих текстильных материалов»;</w:t>
      </w:r>
    </w:p>
    <w:p w:rsidR="00612679" w:rsidRDefault="00612679" w:rsidP="005F338C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F26964">
        <w:rPr>
          <w:rFonts w:ascii="Times New Roman" w:hAnsi="Times New Roman" w:cs="Times New Roman"/>
          <w:sz w:val="30"/>
          <w:szCs w:val="30"/>
        </w:rPr>
        <w:t>5703</w:t>
      </w:r>
      <w:r w:rsidR="00B67502">
        <w:rPr>
          <w:rFonts w:ascii="Times New Roman" w:hAnsi="Times New Roman" w:cs="Times New Roman"/>
          <w:sz w:val="30"/>
          <w:szCs w:val="30"/>
        </w:rPr>
        <w:t>201800</w:t>
      </w:r>
      <w:r w:rsidRPr="00F26964">
        <w:rPr>
          <w:rFonts w:ascii="Times New Roman" w:hAnsi="Times New Roman" w:cs="Times New Roman"/>
          <w:sz w:val="30"/>
          <w:szCs w:val="30"/>
        </w:rPr>
        <w:t xml:space="preserve"> </w:t>
      </w:r>
      <w:r w:rsidR="00B36E59" w:rsidRPr="00F26964">
        <w:rPr>
          <w:rFonts w:ascii="Times New Roman" w:hAnsi="Times New Roman" w:cs="Times New Roman"/>
          <w:sz w:val="30"/>
          <w:szCs w:val="30"/>
        </w:rPr>
        <w:t>«</w:t>
      </w:r>
      <w:r w:rsidRPr="00F26964">
        <w:rPr>
          <w:rFonts w:ascii="Times New Roman" w:hAnsi="Times New Roman" w:cs="Times New Roman"/>
          <w:sz w:val="30"/>
          <w:szCs w:val="30"/>
        </w:rPr>
        <w:t xml:space="preserve">Ковры и прочие текстильные напольные покрытия </w:t>
      </w:r>
      <w:proofErr w:type="spellStart"/>
      <w:r w:rsidRPr="00F26964">
        <w:rPr>
          <w:rFonts w:ascii="Times New Roman" w:hAnsi="Times New Roman" w:cs="Times New Roman"/>
          <w:sz w:val="30"/>
          <w:szCs w:val="30"/>
        </w:rPr>
        <w:t>тафтинговые</w:t>
      </w:r>
      <w:proofErr w:type="spellEnd"/>
      <w:r w:rsidRPr="00F26964">
        <w:rPr>
          <w:rFonts w:ascii="Times New Roman" w:hAnsi="Times New Roman" w:cs="Times New Roman"/>
          <w:sz w:val="30"/>
          <w:szCs w:val="30"/>
        </w:rPr>
        <w:t>, готовые или неготовые</w:t>
      </w:r>
      <w:r w:rsidR="008801AE">
        <w:rPr>
          <w:rFonts w:ascii="Times New Roman" w:hAnsi="Times New Roman" w:cs="Times New Roman"/>
          <w:sz w:val="30"/>
          <w:szCs w:val="30"/>
        </w:rPr>
        <w:t>:</w:t>
      </w:r>
      <w:r w:rsidR="008801AE">
        <w:t xml:space="preserve"> </w:t>
      </w:r>
      <w:r w:rsidR="008801AE" w:rsidRPr="008801AE">
        <w:rPr>
          <w:rFonts w:ascii="Times New Roman" w:hAnsi="Times New Roman" w:cs="Times New Roman"/>
          <w:sz w:val="30"/>
          <w:szCs w:val="30"/>
        </w:rPr>
        <w:t>и</w:t>
      </w:r>
      <w:r w:rsidR="008801AE">
        <w:rPr>
          <w:rFonts w:ascii="Times New Roman" w:hAnsi="Times New Roman" w:cs="Times New Roman"/>
          <w:sz w:val="30"/>
          <w:szCs w:val="30"/>
        </w:rPr>
        <w:t>з нейлона или прочих полиамидов, напечатанные, прочие»;</w:t>
      </w:r>
    </w:p>
    <w:p w:rsidR="008801AE" w:rsidRPr="00F26964" w:rsidRDefault="008801AE" w:rsidP="005F338C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5703301800 «</w:t>
      </w:r>
      <w:r w:rsidRPr="00F26964">
        <w:rPr>
          <w:rFonts w:ascii="Times New Roman" w:hAnsi="Times New Roman" w:cs="Times New Roman"/>
          <w:sz w:val="30"/>
          <w:szCs w:val="30"/>
        </w:rPr>
        <w:t xml:space="preserve">Ковры и прочие текстильные напольные покрытия </w:t>
      </w:r>
      <w:proofErr w:type="spellStart"/>
      <w:r w:rsidRPr="00F26964">
        <w:rPr>
          <w:rFonts w:ascii="Times New Roman" w:hAnsi="Times New Roman" w:cs="Times New Roman"/>
          <w:sz w:val="30"/>
          <w:szCs w:val="30"/>
        </w:rPr>
        <w:t>тафтинговые</w:t>
      </w:r>
      <w:proofErr w:type="spellEnd"/>
      <w:r w:rsidRPr="00F26964">
        <w:rPr>
          <w:rFonts w:ascii="Times New Roman" w:hAnsi="Times New Roman" w:cs="Times New Roman"/>
          <w:sz w:val="30"/>
          <w:szCs w:val="30"/>
        </w:rPr>
        <w:t>, готовые или неготовые</w:t>
      </w:r>
      <w:r w:rsidR="003C6FAF">
        <w:rPr>
          <w:rFonts w:ascii="Times New Roman" w:hAnsi="Times New Roman" w:cs="Times New Roman"/>
          <w:sz w:val="30"/>
          <w:szCs w:val="30"/>
        </w:rPr>
        <w:t xml:space="preserve"> из прочих химических текстильных материалов, из полипропилена, прочие».</w:t>
      </w:r>
    </w:p>
    <w:p w:rsidR="00B36E59" w:rsidRDefault="00B36E59" w:rsidP="005F338C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B36E59">
        <w:rPr>
          <w:rFonts w:ascii="Times New Roman" w:hAnsi="Times New Roman" w:cs="Times New Roman"/>
          <w:sz w:val="30"/>
          <w:szCs w:val="30"/>
        </w:rPr>
        <w:t>Полную информацию о выпускае</w:t>
      </w:r>
      <w:r>
        <w:rPr>
          <w:rFonts w:ascii="Times New Roman" w:hAnsi="Times New Roman" w:cs="Times New Roman"/>
          <w:sz w:val="30"/>
          <w:szCs w:val="30"/>
        </w:rPr>
        <w:t xml:space="preserve">мой продукции можно получить в </w:t>
      </w:r>
      <w:r w:rsidRPr="00B36E59">
        <w:rPr>
          <w:rFonts w:ascii="Times New Roman" w:hAnsi="Times New Roman" w:cs="Times New Roman"/>
          <w:sz w:val="30"/>
          <w:szCs w:val="30"/>
        </w:rPr>
        <w:t>нашем прайсе (Прилож</w:t>
      </w:r>
      <w:r>
        <w:rPr>
          <w:rFonts w:ascii="Times New Roman" w:hAnsi="Times New Roman" w:cs="Times New Roman"/>
          <w:sz w:val="30"/>
          <w:szCs w:val="30"/>
        </w:rPr>
        <w:t xml:space="preserve">ение 1), а также на нашем сайте </w:t>
      </w:r>
      <w:hyperlink r:id="rId5" w:history="1">
        <w:r w:rsidRPr="00360D68">
          <w:rPr>
            <w:rStyle w:val="a3"/>
            <w:rFonts w:ascii="Times New Roman" w:hAnsi="Times New Roman" w:cs="Times New Roman"/>
            <w:sz w:val="30"/>
            <w:szCs w:val="30"/>
          </w:rPr>
          <w:t>www.vitcarpet.com</w:t>
        </w:r>
      </w:hyperlink>
      <w:r>
        <w:rPr>
          <w:rFonts w:ascii="Times New Roman" w:hAnsi="Times New Roman" w:cs="Times New Roman"/>
          <w:sz w:val="30"/>
          <w:szCs w:val="30"/>
        </w:rPr>
        <w:t>.</w:t>
      </w:r>
    </w:p>
    <w:p w:rsidR="00815A61" w:rsidRDefault="00815A61" w:rsidP="00815A61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Высокий уровень организации </w:t>
      </w:r>
      <w:r w:rsidR="00C30E00">
        <w:rPr>
          <w:rFonts w:ascii="Times New Roman" w:hAnsi="Times New Roman" w:cs="Times New Roman"/>
          <w:sz w:val="30"/>
          <w:szCs w:val="30"/>
        </w:rPr>
        <w:t>производства ОАО «</w:t>
      </w:r>
      <w:r w:rsidRPr="00815A61">
        <w:rPr>
          <w:rFonts w:ascii="Times New Roman" w:hAnsi="Times New Roman" w:cs="Times New Roman"/>
          <w:sz w:val="30"/>
          <w:szCs w:val="30"/>
        </w:rPr>
        <w:t>Витебские ковры</w:t>
      </w:r>
      <w:r w:rsidR="00C30E00">
        <w:rPr>
          <w:rFonts w:ascii="Times New Roman" w:hAnsi="Times New Roman" w:cs="Times New Roman"/>
          <w:sz w:val="30"/>
          <w:szCs w:val="30"/>
        </w:rPr>
        <w:t>»</w:t>
      </w:r>
      <w:r w:rsidRPr="00815A6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подтвержден </w:t>
      </w:r>
      <w:r w:rsidRPr="00815A61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ертификатом системы менеджмента качества </w:t>
      </w:r>
      <w:r w:rsidRPr="00815A61">
        <w:rPr>
          <w:rFonts w:ascii="Times New Roman" w:hAnsi="Times New Roman" w:cs="Times New Roman"/>
          <w:sz w:val="30"/>
          <w:szCs w:val="30"/>
        </w:rPr>
        <w:t>ИСО 9001.</w:t>
      </w:r>
    </w:p>
    <w:p w:rsidR="00B738AB" w:rsidRDefault="004556F3" w:rsidP="004623AB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4556F3">
        <w:rPr>
          <w:rFonts w:ascii="Times New Roman" w:hAnsi="Times New Roman" w:cs="Times New Roman"/>
          <w:sz w:val="30"/>
          <w:szCs w:val="30"/>
        </w:rPr>
        <w:t xml:space="preserve">Товары ОАО </w:t>
      </w:r>
      <w:r w:rsidR="00C30E00">
        <w:rPr>
          <w:rFonts w:ascii="Times New Roman" w:hAnsi="Times New Roman" w:cs="Times New Roman"/>
          <w:sz w:val="30"/>
          <w:szCs w:val="30"/>
        </w:rPr>
        <w:t>«Витебские ковры»</w:t>
      </w:r>
      <w:r w:rsidRPr="004556F3">
        <w:rPr>
          <w:rFonts w:ascii="Times New Roman" w:hAnsi="Times New Roman" w:cs="Times New Roman"/>
          <w:sz w:val="30"/>
          <w:szCs w:val="30"/>
        </w:rPr>
        <w:t xml:space="preserve"> разнообразны по дизайну, пал</w:t>
      </w:r>
      <w:r>
        <w:rPr>
          <w:rFonts w:ascii="Times New Roman" w:hAnsi="Times New Roman" w:cs="Times New Roman"/>
          <w:sz w:val="30"/>
          <w:szCs w:val="30"/>
        </w:rPr>
        <w:t>итрам</w:t>
      </w:r>
      <w:r w:rsidRPr="004556F3">
        <w:rPr>
          <w:rFonts w:ascii="Times New Roman" w:hAnsi="Times New Roman" w:cs="Times New Roman"/>
          <w:sz w:val="30"/>
          <w:szCs w:val="30"/>
        </w:rPr>
        <w:t>, размерам и подходят для любого современного интерьера дома, квартиры, детского сада, гостиницы, офиса.</w:t>
      </w:r>
    </w:p>
    <w:p w:rsidR="0098613C" w:rsidRDefault="0098613C" w:rsidP="0098613C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98613C">
        <w:rPr>
          <w:rFonts w:ascii="Times New Roman" w:hAnsi="Times New Roman" w:cs="Times New Roman"/>
          <w:sz w:val="30"/>
          <w:szCs w:val="30"/>
        </w:rPr>
        <w:t>Для изучения нашей продукции мы готовы пред</w:t>
      </w:r>
      <w:r>
        <w:rPr>
          <w:rFonts w:ascii="Times New Roman" w:hAnsi="Times New Roman" w:cs="Times New Roman"/>
          <w:sz w:val="30"/>
          <w:szCs w:val="30"/>
        </w:rPr>
        <w:t xml:space="preserve">оставить образцы, каталоги </w:t>
      </w:r>
      <w:r w:rsidRPr="0098613C">
        <w:rPr>
          <w:rFonts w:ascii="Times New Roman" w:hAnsi="Times New Roman" w:cs="Times New Roman"/>
          <w:sz w:val="30"/>
          <w:szCs w:val="30"/>
        </w:rPr>
        <w:t>и любую другую информацию.</w:t>
      </w:r>
    </w:p>
    <w:p w:rsidR="004623AB" w:rsidRDefault="009F20BF" w:rsidP="004563F1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Предприятие предлагает систему скидок в зависимости от о</w:t>
      </w:r>
      <w:r w:rsidR="00C1673C">
        <w:rPr>
          <w:rFonts w:ascii="Times New Roman" w:hAnsi="Times New Roman" w:cs="Times New Roman"/>
          <w:sz w:val="30"/>
          <w:szCs w:val="30"/>
        </w:rPr>
        <w:t>бъемов приобретаемой продукции. Условия поставки – самовывоз.</w:t>
      </w:r>
      <w:r w:rsidR="004563F1">
        <w:rPr>
          <w:rFonts w:ascii="Times New Roman" w:hAnsi="Times New Roman" w:cs="Times New Roman"/>
          <w:sz w:val="30"/>
          <w:szCs w:val="30"/>
        </w:rPr>
        <w:t xml:space="preserve"> </w:t>
      </w:r>
      <w:r w:rsidR="004563F1" w:rsidRPr="004563F1">
        <w:rPr>
          <w:rFonts w:ascii="Times New Roman" w:hAnsi="Times New Roman" w:cs="Times New Roman"/>
          <w:sz w:val="30"/>
          <w:szCs w:val="30"/>
        </w:rPr>
        <w:t>Продукция може</w:t>
      </w:r>
      <w:r w:rsidR="004563F1">
        <w:rPr>
          <w:rFonts w:ascii="Times New Roman" w:hAnsi="Times New Roman" w:cs="Times New Roman"/>
          <w:sz w:val="30"/>
          <w:szCs w:val="30"/>
        </w:rPr>
        <w:t xml:space="preserve">т отгружаться железнодорожными </w:t>
      </w:r>
      <w:r w:rsidR="004563F1" w:rsidRPr="004563F1">
        <w:rPr>
          <w:rFonts w:ascii="Times New Roman" w:hAnsi="Times New Roman" w:cs="Times New Roman"/>
          <w:sz w:val="30"/>
          <w:szCs w:val="30"/>
        </w:rPr>
        <w:t>контейнерами и автомобильным транспортом.</w:t>
      </w:r>
      <w:r w:rsidR="00C1673C">
        <w:rPr>
          <w:rFonts w:ascii="Times New Roman" w:hAnsi="Times New Roman" w:cs="Times New Roman"/>
          <w:sz w:val="30"/>
          <w:szCs w:val="30"/>
        </w:rPr>
        <w:t xml:space="preserve"> </w:t>
      </w:r>
      <w:r w:rsidR="0098613C">
        <w:rPr>
          <w:rFonts w:ascii="Times New Roman" w:hAnsi="Times New Roman" w:cs="Times New Roman"/>
          <w:sz w:val="30"/>
          <w:szCs w:val="30"/>
        </w:rPr>
        <w:t>Таможенное оформление продукции производится за счет предприятия.</w:t>
      </w:r>
    </w:p>
    <w:p w:rsidR="00B738AB" w:rsidRDefault="00B738AB" w:rsidP="00B738AB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B738AB">
        <w:rPr>
          <w:rFonts w:ascii="Times New Roman" w:hAnsi="Times New Roman" w:cs="Times New Roman"/>
          <w:sz w:val="30"/>
          <w:szCs w:val="30"/>
        </w:rPr>
        <w:t>Преимуществом ОАО «Витебские ковры» является то, что предприятие располагает несколькими технологиями в отличие от своих конкурентов. Широкий ассортимент выпускаемой продукции является дополнительным аргументом для привлечения покупателей.</w:t>
      </w:r>
    </w:p>
    <w:p w:rsidR="0098613C" w:rsidRDefault="0098613C" w:rsidP="00B738AB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ОАО «Витебские ковры» заинтересовано в </w:t>
      </w:r>
      <w:r w:rsidR="00D864A2">
        <w:rPr>
          <w:rFonts w:ascii="Times New Roman" w:hAnsi="Times New Roman" w:cs="Times New Roman"/>
          <w:sz w:val="30"/>
          <w:szCs w:val="30"/>
        </w:rPr>
        <w:t>налаживании долгосрочных связей.</w:t>
      </w:r>
    </w:p>
    <w:p w:rsidR="00D864A2" w:rsidRDefault="00D864A2" w:rsidP="00B738AB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надеждой на сотрудничество, </w:t>
      </w:r>
    </w:p>
    <w:p w:rsidR="00D00C4A" w:rsidRDefault="00D00C4A" w:rsidP="00D00C4A">
      <w:pPr>
        <w:spacing w:line="240" w:lineRule="exact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D864A2" w:rsidRDefault="00D864A2" w:rsidP="00D00C4A">
      <w:pPr>
        <w:spacing w:line="240" w:lineRule="exact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ОАО «Витебские ковры»</w:t>
      </w:r>
    </w:p>
    <w:p w:rsidR="001F2308" w:rsidRDefault="00D864A2" w:rsidP="00D00C4A">
      <w:pPr>
        <w:spacing w:line="240" w:lineRule="exact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 Беларусь, г. Витебск, ул. М.Горького</w:t>
      </w:r>
      <w:r w:rsidR="001F2308">
        <w:rPr>
          <w:rFonts w:ascii="Times New Roman" w:hAnsi="Times New Roman" w:cs="Times New Roman"/>
          <w:sz w:val="30"/>
          <w:szCs w:val="30"/>
        </w:rPr>
        <w:t>,75</w:t>
      </w:r>
    </w:p>
    <w:p w:rsidR="001F2308" w:rsidRDefault="00D00C4A" w:rsidP="00D00C4A">
      <w:pPr>
        <w:spacing w:line="240" w:lineRule="exact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Приемная (+</w:t>
      </w:r>
      <w:r w:rsidR="001F2308">
        <w:rPr>
          <w:rFonts w:ascii="Times New Roman" w:hAnsi="Times New Roman" w:cs="Times New Roman"/>
          <w:sz w:val="30"/>
          <w:szCs w:val="30"/>
        </w:rPr>
        <w:t>375 212) 34 33 02</w:t>
      </w:r>
    </w:p>
    <w:p w:rsidR="00D00C4A" w:rsidRDefault="001F2308" w:rsidP="00D00C4A">
      <w:pPr>
        <w:spacing w:line="240" w:lineRule="exact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маркетинга и сбыта</w:t>
      </w:r>
      <w:r w:rsidR="00D00C4A">
        <w:rPr>
          <w:rFonts w:ascii="Times New Roman" w:hAnsi="Times New Roman" w:cs="Times New Roman"/>
          <w:sz w:val="30"/>
          <w:szCs w:val="30"/>
        </w:rPr>
        <w:t xml:space="preserve"> (+375 212) 34 34 12, </w:t>
      </w:r>
    </w:p>
    <w:p w:rsidR="00D00C4A" w:rsidRPr="00281FA7" w:rsidRDefault="00D00C4A" w:rsidP="00D00C4A">
      <w:pPr>
        <w:spacing w:line="240" w:lineRule="exact"/>
        <w:ind w:firstLine="284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факс</w:t>
      </w:r>
      <w:r w:rsidRPr="00281FA7">
        <w:rPr>
          <w:rFonts w:ascii="Times New Roman" w:hAnsi="Times New Roman" w:cs="Times New Roman"/>
          <w:sz w:val="30"/>
          <w:szCs w:val="30"/>
          <w:lang w:val="en-US"/>
        </w:rPr>
        <w:t xml:space="preserve"> (+375 212) 34 33 25</w:t>
      </w:r>
      <w:bookmarkStart w:id="0" w:name="_GoBack"/>
      <w:bookmarkEnd w:id="0"/>
    </w:p>
    <w:p w:rsidR="00D00C4A" w:rsidRDefault="00D00C4A" w:rsidP="00D00C4A">
      <w:pPr>
        <w:spacing w:line="240" w:lineRule="exact"/>
        <w:ind w:firstLine="284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E-mail</w:t>
      </w:r>
      <w:r w:rsidRPr="00D00C4A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 w:cs="Times New Roman"/>
          <w:sz w:val="30"/>
          <w:szCs w:val="30"/>
          <w:lang w:val="en-US"/>
        </w:rPr>
        <w:t>marketing@vitcarpet.com</w:t>
      </w:r>
      <w:r w:rsidRPr="00D00C4A">
        <w:rPr>
          <w:rFonts w:ascii="Times New Roman" w:hAnsi="Times New Roman" w:cs="Times New Roman"/>
          <w:sz w:val="30"/>
          <w:szCs w:val="30"/>
          <w:lang w:val="en-US"/>
        </w:rPr>
        <w:t xml:space="preserve">, carpet@tut.by   </w:t>
      </w:r>
    </w:p>
    <w:p w:rsidR="00D00C4A" w:rsidRPr="00D00C4A" w:rsidRDefault="00D00C4A" w:rsidP="00D00C4A">
      <w:pPr>
        <w:spacing w:line="240" w:lineRule="exact"/>
        <w:ind w:firstLine="284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D864A2" w:rsidRPr="00D00C4A" w:rsidRDefault="00D00C4A" w:rsidP="00B738AB">
      <w:pPr>
        <w:ind w:firstLine="284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00C4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D864A2" w:rsidRPr="00D00C4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D864A2" w:rsidRPr="00D00C4A" w:rsidRDefault="00D864A2" w:rsidP="00B738AB">
      <w:pPr>
        <w:ind w:firstLine="284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sectPr w:rsidR="00D864A2" w:rsidRPr="00D0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23"/>
    <w:rsid w:val="000806DF"/>
    <w:rsid w:val="00085110"/>
    <w:rsid w:val="000F226A"/>
    <w:rsid w:val="00133F6C"/>
    <w:rsid w:val="001F2308"/>
    <w:rsid w:val="00281FA7"/>
    <w:rsid w:val="002F6E82"/>
    <w:rsid w:val="0035595D"/>
    <w:rsid w:val="003C6FAF"/>
    <w:rsid w:val="003F4777"/>
    <w:rsid w:val="004556F3"/>
    <w:rsid w:val="004563F1"/>
    <w:rsid w:val="00456C03"/>
    <w:rsid w:val="004623AB"/>
    <w:rsid w:val="004B0049"/>
    <w:rsid w:val="00504C81"/>
    <w:rsid w:val="00573CBF"/>
    <w:rsid w:val="005B0C5B"/>
    <w:rsid w:val="005F338C"/>
    <w:rsid w:val="00612679"/>
    <w:rsid w:val="00815A61"/>
    <w:rsid w:val="00850B94"/>
    <w:rsid w:val="008667C1"/>
    <w:rsid w:val="008800A3"/>
    <w:rsid w:val="008801AE"/>
    <w:rsid w:val="0098613C"/>
    <w:rsid w:val="009F20BF"/>
    <w:rsid w:val="00B36E59"/>
    <w:rsid w:val="00B4078B"/>
    <w:rsid w:val="00B410BE"/>
    <w:rsid w:val="00B67502"/>
    <w:rsid w:val="00B738AB"/>
    <w:rsid w:val="00BA38BF"/>
    <w:rsid w:val="00C04B23"/>
    <w:rsid w:val="00C1673C"/>
    <w:rsid w:val="00C30E00"/>
    <w:rsid w:val="00D00C4A"/>
    <w:rsid w:val="00D077F1"/>
    <w:rsid w:val="00D864A2"/>
    <w:rsid w:val="00DF1634"/>
    <w:rsid w:val="00EA0A51"/>
    <w:rsid w:val="00F2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4BFD2-F987-4026-B526-96014A3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E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carp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ОМиС 10</dc:creator>
  <cp:keywords/>
  <dc:description/>
  <cp:lastModifiedBy>ОМиС 10</cp:lastModifiedBy>
  <cp:revision>8</cp:revision>
  <cp:lastPrinted>2018-12-13T10:20:00Z</cp:lastPrinted>
  <dcterms:created xsi:type="dcterms:W3CDTF">2018-12-07T06:43:00Z</dcterms:created>
  <dcterms:modified xsi:type="dcterms:W3CDTF">2018-12-13T10:48:00Z</dcterms:modified>
</cp:coreProperties>
</file>